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8714" w14:textId="54DAEF0D" w:rsidR="00B7387D" w:rsidRDefault="00000000" w:rsidP="005C07E5">
      <w:pPr>
        <w:pStyle w:val="a5"/>
        <w:adjustRightInd w:val="0"/>
        <w:snapToGrid w:val="0"/>
        <w:spacing w:before="0"/>
      </w:pPr>
      <w:r>
        <w:rPr>
          <w:spacing w:val="-5"/>
        </w:rPr>
        <w:t xml:space="preserve">『日本海洋政策学会誌』第 </w:t>
      </w:r>
      <w:r w:rsidR="00AF5F44" w:rsidRPr="00AF5F44">
        <w:rPr>
          <w:rFonts w:ascii="Century" w:eastAsiaTheme="minorEastAsia" w:hAnsi="Century"/>
        </w:rPr>
        <w:t>15</w:t>
      </w:r>
      <w:r w:rsidRPr="00AF5F44">
        <w:rPr>
          <w:rFonts w:ascii="Century" w:eastAsia="Times New Roman" w:hAnsi="Century"/>
          <w:spacing w:val="-15"/>
        </w:rPr>
        <w:t xml:space="preserve"> </w:t>
      </w:r>
      <w:r>
        <w:rPr>
          <w:spacing w:val="-6"/>
        </w:rPr>
        <w:t>号 論文等募集要項</w:t>
      </w:r>
    </w:p>
    <w:p w14:paraId="0760D4AC" w14:textId="77777777" w:rsidR="00B7387D" w:rsidRDefault="00B7387D" w:rsidP="005C07E5">
      <w:pPr>
        <w:pStyle w:val="a3"/>
        <w:adjustRightInd w:val="0"/>
        <w:snapToGrid w:val="0"/>
        <w:rPr>
          <w:sz w:val="24"/>
        </w:rPr>
      </w:pPr>
    </w:p>
    <w:p w14:paraId="382B6BD2" w14:textId="412D10EF" w:rsidR="001B5E81" w:rsidRDefault="00000000" w:rsidP="005C07E5">
      <w:pPr>
        <w:pStyle w:val="a3"/>
        <w:adjustRightInd w:val="0"/>
        <w:snapToGrid w:val="0"/>
        <w:ind w:left="1" w:right="133"/>
        <w:jc w:val="both"/>
        <w:rPr>
          <w:spacing w:val="-2"/>
        </w:rPr>
      </w:pPr>
      <w:r>
        <w:rPr>
          <w:spacing w:val="-3"/>
        </w:rPr>
        <w:t xml:space="preserve">下記の要領にて、学会誌『日本海洋政策学会誌』第 </w:t>
      </w:r>
      <w:r>
        <w:rPr>
          <w:rFonts w:ascii="Century" w:eastAsia="Century"/>
          <w:spacing w:val="-2"/>
        </w:rPr>
        <w:t>1</w:t>
      </w:r>
      <w:r w:rsidR="00AF5F44">
        <w:rPr>
          <w:rFonts w:ascii="Century" w:eastAsiaTheme="minorEastAsia" w:hint="eastAsia"/>
          <w:spacing w:val="-2"/>
        </w:rPr>
        <w:t>5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2"/>
        </w:rPr>
        <w:t>号の論文</w:t>
      </w:r>
      <w:r>
        <w:rPr>
          <w:spacing w:val="-3"/>
        </w:rPr>
        <w:t>等を募集いたします。ホームページに掲</w:t>
      </w:r>
      <w:r w:rsidR="00045494">
        <w:rPr>
          <w:rFonts w:hint="eastAsia"/>
          <w:spacing w:val="-3"/>
        </w:rPr>
        <w:t>載</w:t>
      </w:r>
      <w:r>
        <w:rPr>
          <w:spacing w:val="-3"/>
        </w:rPr>
        <w:t>の「投稿規程」</w:t>
      </w:r>
      <w:r w:rsidR="00045494">
        <w:rPr>
          <w:rFonts w:hint="eastAsia"/>
          <w:spacing w:val="-3"/>
        </w:rPr>
        <w:t>および</w:t>
      </w:r>
      <w:r>
        <w:rPr>
          <w:spacing w:val="-3"/>
        </w:rPr>
        <w:t>「執筆要領」をよく</w:t>
      </w:r>
      <w:r w:rsidR="00045494">
        <w:rPr>
          <w:rFonts w:hint="eastAsia"/>
          <w:spacing w:val="-3"/>
        </w:rPr>
        <w:t>ご確認</w:t>
      </w:r>
      <w:r>
        <w:rPr>
          <w:spacing w:val="-3"/>
        </w:rPr>
        <w:t>の</w:t>
      </w:r>
      <w:r>
        <w:rPr>
          <w:spacing w:val="-2"/>
        </w:rPr>
        <w:t>上、ふるってご投稿ください。</w:t>
      </w:r>
      <w:r w:rsidR="00045494">
        <w:rPr>
          <w:rFonts w:hint="eastAsia"/>
          <w:spacing w:val="-2"/>
        </w:rPr>
        <w:t>なお、</w:t>
      </w:r>
      <w:r>
        <w:rPr>
          <w:spacing w:val="-2"/>
        </w:rPr>
        <w:t>今号では特集テーマ</w:t>
      </w:r>
      <w:r w:rsidR="00045494">
        <w:rPr>
          <w:rFonts w:hint="eastAsia"/>
          <w:spacing w:val="-2"/>
        </w:rPr>
        <w:t>に関する</w:t>
      </w:r>
      <w:r>
        <w:rPr>
          <w:spacing w:val="-2"/>
        </w:rPr>
        <w:t>論文募集も行</w:t>
      </w:r>
      <w:r w:rsidR="00045494">
        <w:rPr>
          <w:rFonts w:hint="eastAsia"/>
          <w:spacing w:val="-2"/>
        </w:rPr>
        <w:t>っており</w:t>
      </w:r>
      <w:r>
        <w:rPr>
          <w:spacing w:val="-2"/>
        </w:rPr>
        <w:t>ます。</w:t>
      </w:r>
    </w:p>
    <w:p w14:paraId="23CB5F99" w14:textId="77777777" w:rsidR="00B7387D" w:rsidRPr="001B5E81" w:rsidRDefault="00B7387D" w:rsidP="005C07E5">
      <w:pPr>
        <w:pStyle w:val="a3"/>
        <w:adjustRightInd w:val="0"/>
        <w:snapToGrid w:val="0"/>
      </w:pPr>
    </w:p>
    <w:p w14:paraId="4C1F3E5B" w14:textId="77777777" w:rsidR="00B7387D" w:rsidRDefault="00000000" w:rsidP="005C07E5">
      <w:pPr>
        <w:pStyle w:val="a6"/>
        <w:numPr>
          <w:ilvl w:val="0"/>
          <w:numId w:val="1"/>
        </w:numPr>
        <w:tabs>
          <w:tab w:val="left" w:pos="210"/>
        </w:tabs>
        <w:adjustRightInd w:val="0"/>
        <w:snapToGrid w:val="0"/>
        <w:ind w:left="210" w:hanging="209"/>
        <w:rPr>
          <w:sz w:val="21"/>
        </w:rPr>
      </w:pPr>
      <w:r>
        <w:rPr>
          <w:spacing w:val="-6"/>
          <w:sz w:val="21"/>
        </w:rPr>
        <w:t>募集内容：</w:t>
      </w:r>
    </w:p>
    <w:p w14:paraId="65A817BA" w14:textId="3D114B59" w:rsidR="00B7387D" w:rsidRDefault="00000000" w:rsidP="005C07E5">
      <w:pPr>
        <w:pStyle w:val="a3"/>
        <w:adjustRightInd w:val="0"/>
        <w:snapToGrid w:val="0"/>
        <w:ind w:left="1" w:right="133"/>
        <w:jc w:val="both"/>
      </w:pPr>
      <w:r>
        <w:rPr>
          <w:spacing w:val="-2"/>
        </w:rPr>
        <w:t>１）</w:t>
      </w:r>
      <w:r>
        <w:rPr>
          <w:spacing w:val="-6"/>
        </w:rPr>
        <w:t>募集</w:t>
      </w:r>
      <w:r w:rsidR="008218A8">
        <w:rPr>
          <w:rFonts w:hint="eastAsia"/>
          <w:spacing w:val="-6"/>
        </w:rPr>
        <w:t>する</w:t>
      </w:r>
      <w:r>
        <w:rPr>
          <w:spacing w:val="-6"/>
        </w:rPr>
        <w:t>論文は</w:t>
      </w:r>
      <w:r w:rsidR="008218A8">
        <w:rPr>
          <w:rFonts w:hint="eastAsia"/>
          <w:spacing w:val="-6"/>
        </w:rPr>
        <w:t>、</w:t>
      </w:r>
      <w:r>
        <w:rPr>
          <w:spacing w:val="-6"/>
        </w:rPr>
        <w:t>海洋政策の基礎となる、あるいは海洋政策に関</w:t>
      </w:r>
      <w:r w:rsidR="008218A8">
        <w:rPr>
          <w:rFonts w:hint="eastAsia"/>
          <w:spacing w:val="-6"/>
        </w:rPr>
        <w:t>連</w:t>
      </w:r>
      <w:r>
        <w:rPr>
          <w:spacing w:val="-6"/>
        </w:rPr>
        <w:t>する研究成果をまとめ</w:t>
      </w:r>
      <w:r>
        <w:rPr>
          <w:spacing w:val="-4"/>
        </w:rPr>
        <w:t>たもので、独創性</w:t>
      </w:r>
      <w:r w:rsidR="008218A8">
        <w:rPr>
          <w:rFonts w:hint="eastAsia"/>
          <w:spacing w:val="-4"/>
        </w:rPr>
        <w:t>と</w:t>
      </w:r>
      <w:r>
        <w:rPr>
          <w:spacing w:val="-4"/>
        </w:rPr>
        <w:t>信頼性</w:t>
      </w:r>
      <w:r w:rsidR="008218A8">
        <w:rPr>
          <w:rFonts w:hint="eastAsia"/>
          <w:spacing w:val="-4"/>
        </w:rPr>
        <w:t>を備え</w:t>
      </w:r>
      <w:r>
        <w:rPr>
          <w:spacing w:val="-4"/>
        </w:rPr>
        <w:t>、学術的価値のある完結した原著研究報告とします。</w:t>
      </w:r>
      <w:r w:rsidR="008218A8">
        <w:rPr>
          <w:rFonts w:hint="eastAsia"/>
          <w:spacing w:val="-4"/>
        </w:rPr>
        <w:t>あわせて、</w:t>
      </w:r>
      <w:r>
        <w:rPr>
          <w:spacing w:val="-4"/>
        </w:rPr>
        <w:t>研究ノート、報告、解説、展望等</w:t>
      </w:r>
      <w:r w:rsidR="008218A8">
        <w:rPr>
          <w:rFonts w:hint="eastAsia"/>
          <w:spacing w:val="-4"/>
        </w:rPr>
        <w:t>の原稿</w:t>
      </w:r>
      <w:r>
        <w:rPr>
          <w:spacing w:val="-4"/>
        </w:rPr>
        <w:t>も</w:t>
      </w:r>
      <w:r w:rsidR="008218A8">
        <w:rPr>
          <w:rFonts w:hint="eastAsia"/>
          <w:spacing w:val="-4"/>
        </w:rPr>
        <w:t>広く</w:t>
      </w:r>
      <w:r>
        <w:rPr>
          <w:spacing w:val="-4"/>
        </w:rPr>
        <w:t>募集します。</w:t>
      </w:r>
      <w:r w:rsidR="008218A8">
        <w:rPr>
          <w:rFonts w:hint="eastAsia"/>
          <w:spacing w:val="-4"/>
        </w:rPr>
        <w:t>これらの原稿は</w:t>
      </w:r>
      <w:r>
        <w:rPr>
          <w:spacing w:val="-4"/>
        </w:rPr>
        <w:t>査読</w:t>
      </w:r>
      <w:r w:rsidR="008218A8">
        <w:rPr>
          <w:rFonts w:hint="eastAsia"/>
          <w:spacing w:val="-4"/>
        </w:rPr>
        <w:t>を経て</w:t>
      </w:r>
      <w:r>
        <w:rPr>
          <w:spacing w:val="-4"/>
        </w:rPr>
        <w:t>受理された</w:t>
      </w:r>
      <w:r w:rsidR="008218A8">
        <w:rPr>
          <w:rFonts w:hint="eastAsia"/>
          <w:spacing w:val="-4"/>
        </w:rPr>
        <w:t>のち、</w:t>
      </w:r>
      <w:r>
        <w:rPr>
          <w:spacing w:val="-4"/>
        </w:rPr>
        <w:t>学会誌</w:t>
      </w:r>
      <w:r>
        <w:rPr>
          <w:spacing w:val="-13"/>
        </w:rPr>
        <w:t>誌面</w:t>
      </w:r>
      <w:r w:rsidR="008218A8">
        <w:rPr>
          <w:rFonts w:hint="eastAsia"/>
          <w:spacing w:val="-13"/>
        </w:rPr>
        <w:t>において</w:t>
      </w:r>
      <w:r>
        <w:rPr>
          <w:spacing w:val="-13"/>
        </w:rPr>
        <w:t>は、「招待論文」に続</w:t>
      </w:r>
      <w:r w:rsidR="008218A8">
        <w:rPr>
          <w:rFonts w:hint="eastAsia"/>
          <w:spacing w:val="-13"/>
        </w:rPr>
        <w:t>いて</w:t>
      </w:r>
      <w:r>
        <w:rPr>
          <w:spacing w:val="-13"/>
        </w:rPr>
        <w:t>掲載</w:t>
      </w:r>
      <w:r w:rsidR="008218A8">
        <w:rPr>
          <w:rFonts w:hint="eastAsia"/>
          <w:spacing w:val="-13"/>
        </w:rPr>
        <w:t>され</w:t>
      </w:r>
      <w:r>
        <w:rPr>
          <w:spacing w:val="-13"/>
        </w:rPr>
        <w:t>ます。</w:t>
      </w:r>
    </w:p>
    <w:p w14:paraId="7CA31F45" w14:textId="3FC69BC9" w:rsidR="00B7387D" w:rsidRPr="002A30CB" w:rsidRDefault="00000000" w:rsidP="005C07E5">
      <w:pPr>
        <w:pStyle w:val="a3"/>
        <w:adjustRightInd w:val="0"/>
        <w:snapToGrid w:val="0"/>
        <w:ind w:left="1" w:right="133"/>
        <w:rPr>
          <w:color w:val="000000" w:themeColor="text1"/>
        </w:rPr>
      </w:pPr>
      <w:r>
        <w:rPr>
          <w:spacing w:val="-4"/>
        </w:rPr>
        <w:t>２）特集テーマ</w:t>
      </w:r>
      <w:r w:rsidRPr="00BF4F89">
        <w:rPr>
          <w:spacing w:val="-4"/>
        </w:rPr>
        <w:t>は「</w:t>
      </w:r>
      <w:r w:rsidR="00AF5F44" w:rsidRPr="00BF4F89">
        <w:rPr>
          <w:rFonts w:hint="eastAsia"/>
          <w:spacing w:val="-4"/>
        </w:rPr>
        <w:t>ブルーエコノミー</w:t>
      </w:r>
      <w:r w:rsidR="00BF4F89" w:rsidRPr="00BF4F89">
        <w:rPr>
          <w:rFonts w:hint="eastAsia"/>
          <w:spacing w:val="-4"/>
        </w:rPr>
        <w:t>の展開とその課題</w:t>
      </w:r>
      <w:r w:rsidRPr="00BF4F89">
        <w:rPr>
          <w:spacing w:val="-4"/>
        </w:rPr>
        <w:t>」とし</w:t>
      </w:r>
      <w:r w:rsidR="00150960" w:rsidRPr="00BF4F89">
        <w:rPr>
          <w:rFonts w:hint="eastAsia"/>
          <w:spacing w:val="-4"/>
        </w:rPr>
        <w:t>ます</w:t>
      </w:r>
      <w:r w:rsidR="001B5E81" w:rsidRPr="00BF4F89">
        <w:rPr>
          <w:spacing w:val="-2"/>
        </w:rPr>
        <w:t>。</w:t>
      </w:r>
      <w:r w:rsidR="00E273D5" w:rsidRPr="002A30CB">
        <w:rPr>
          <w:rFonts w:ascii="Segoe UI" w:hAnsi="Segoe UI" w:cs="Segoe UI"/>
          <w:color w:val="000000" w:themeColor="text1"/>
        </w:rPr>
        <w:t>詳細は</w:t>
      </w:r>
      <w:r w:rsidR="002A6E9B" w:rsidRPr="002A30CB">
        <w:rPr>
          <w:rFonts w:ascii="Segoe UI" w:hAnsi="Segoe UI" w:cs="Segoe UI" w:hint="eastAsia"/>
          <w:color w:val="000000" w:themeColor="text1"/>
        </w:rPr>
        <w:t>､</w:t>
      </w:r>
      <w:r w:rsidR="00831D58" w:rsidRPr="002A30CB">
        <w:rPr>
          <w:rFonts w:ascii="Segoe UI" w:hAnsi="Segoe UI" w:cs="Segoe UI" w:hint="eastAsia"/>
          <w:color w:val="000000" w:themeColor="text1"/>
        </w:rPr>
        <w:t>ホームページに掲載の</w:t>
      </w:r>
      <w:r w:rsidR="00E273D5" w:rsidRPr="002A30CB">
        <w:rPr>
          <w:rFonts w:ascii="Segoe UI" w:hAnsi="Segoe UI" w:cs="Segoe UI"/>
          <w:color w:val="000000" w:themeColor="text1"/>
        </w:rPr>
        <w:t>「特集の趣旨」をご確認ください。</w:t>
      </w:r>
    </w:p>
    <w:p w14:paraId="18F39F11" w14:textId="77777777" w:rsidR="00B7387D" w:rsidRPr="002A30CB" w:rsidRDefault="00B7387D" w:rsidP="005C07E5">
      <w:pPr>
        <w:pStyle w:val="a3"/>
        <w:adjustRightInd w:val="0"/>
        <w:snapToGrid w:val="0"/>
        <w:rPr>
          <w:color w:val="000000" w:themeColor="text1"/>
        </w:rPr>
      </w:pPr>
    </w:p>
    <w:p w14:paraId="4A15F6EC" w14:textId="77777777" w:rsidR="00B7387D" w:rsidRPr="00BF4F89" w:rsidRDefault="00000000" w:rsidP="005C07E5">
      <w:pPr>
        <w:pStyle w:val="a6"/>
        <w:numPr>
          <w:ilvl w:val="0"/>
          <w:numId w:val="1"/>
        </w:numPr>
        <w:tabs>
          <w:tab w:val="left" w:pos="210"/>
        </w:tabs>
        <w:adjustRightInd w:val="0"/>
        <w:snapToGrid w:val="0"/>
        <w:ind w:left="210" w:hanging="209"/>
        <w:rPr>
          <w:sz w:val="21"/>
        </w:rPr>
      </w:pPr>
      <w:r w:rsidRPr="00BF4F89">
        <w:rPr>
          <w:sz w:val="21"/>
        </w:rPr>
        <w:t>分</w:t>
      </w:r>
      <w:r w:rsidRPr="00BF4F89">
        <w:rPr>
          <w:spacing w:val="45"/>
          <w:w w:val="150"/>
          <w:sz w:val="21"/>
        </w:rPr>
        <w:t xml:space="preserve"> </w:t>
      </w:r>
      <w:r w:rsidRPr="00BF4F89">
        <w:rPr>
          <w:sz w:val="21"/>
        </w:rPr>
        <w:t>量：</w:t>
      </w:r>
      <w:r w:rsidRPr="00BF4F89">
        <w:rPr>
          <w:spacing w:val="45"/>
          <w:w w:val="150"/>
          <w:sz w:val="21"/>
        </w:rPr>
        <w:t xml:space="preserve"> </w:t>
      </w:r>
      <w:r w:rsidRPr="00BF4F89">
        <w:rPr>
          <w:spacing w:val="-2"/>
          <w:sz w:val="21"/>
        </w:rPr>
        <w:t>原則として</w:t>
      </w:r>
    </w:p>
    <w:p w14:paraId="47AE9DD1" w14:textId="6DA6C621" w:rsidR="00B7387D" w:rsidRPr="00BF4F89" w:rsidRDefault="00000000" w:rsidP="005C07E5">
      <w:pPr>
        <w:pStyle w:val="a3"/>
        <w:adjustRightInd w:val="0"/>
        <w:snapToGrid w:val="0"/>
        <w:ind w:left="1"/>
        <w:rPr>
          <w:rFonts w:ascii="Century" w:eastAsia="Century"/>
        </w:rPr>
      </w:pPr>
      <w:r w:rsidRPr="00BF4F89">
        <w:rPr>
          <w:spacing w:val="-3"/>
        </w:rPr>
        <w:t xml:space="preserve">論文・報告・解説は </w:t>
      </w:r>
      <w:r w:rsidRPr="00BF4F89">
        <w:rPr>
          <w:rFonts w:ascii="Century" w:eastAsia="Century"/>
        </w:rPr>
        <w:t>24,000</w:t>
      </w:r>
      <w:r w:rsidRPr="00BF4F89">
        <w:rPr>
          <w:rFonts w:ascii="Times New Roman" w:eastAsia="Times New Roman"/>
          <w:spacing w:val="-4"/>
        </w:rPr>
        <w:t xml:space="preserve"> </w:t>
      </w:r>
      <w:r w:rsidRPr="00BF4F89">
        <w:t>字以内、英語原稿の場合は、</w:t>
      </w:r>
      <w:r w:rsidRPr="00BF4F89">
        <w:rPr>
          <w:rFonts w:ascii="Century" w:eastAsia="Century"/>
        </w:rPr>
        <w:t>10,000</w:t>
      </w:r>
      <w:r w:rsidRPr="00BF4F89">
        <w:rPr>
          <w:rFonts w:ascii="Times New Roman" w:eastAsia="Times New Roman"/>
          <w:spacing w:val="6"/>
        </w:rPr>
        <w:t xml:space="preserve"> </w:t>
      </w:r>
      <w:r w:rsidRPr="00BF4F89">
        <w:t>ワード以内（</w:t>
      </w:r>
      <w:r w:rsidRPr="00BF4F89">
        <w:rPr>
          <w:spacing w:val="16"/>
        </w:rPr>
        <w:t xml:space="preserve">印刷時 </w:t>
      </w:r>
      <w:r w:rsidRPr="00BF4F89">
        <w:rPr>
          <w:rFonts w:ascii="Century" w:eastAsia="Century"/>
          <w:spacing w:val="-5"/>
        </w:rPr>
        <w:t>B5</w:t>
      </w:r>
    </w:p>
    <w:p w14:paraId="10E92BDA" w14:textId="77777777" w:rsidR="00B7387D" w:rsidRPr="00BF4F89" w:rsidRDefault="00000000" w:rsidP="005C07E5">
      <w:pPr>
        <w:pStyle w:val="a3"/>
        <w:adjustRightInd w:val="0"/>
        <w:snapToGrid w:val="0"/>
        <w:ind w:left="1"/>
      </w:pPr>
      <w:r w:rsidRPr="00BF4F89">
        <w:rPr>
          <w:spacing w:val="-28"/>
        </w:rPr>
        <w:t xml:space="preserve">版 </w:t>
      </w:r>
      <w:r w:rsidRPr="00BF4F89">
        <w:rPr>
          <w:rFonts w:ascii="Century" w:eastAsia="Century" w:hAnsi="Century"/>
          <w:spacing w:val="-2"/>
        </w:rPr>
        <w:t>1,200</w:t>
      </w:r>
      <w:r w:rsidRPr="00BF4F89">
        <w:rPr>
          <w:rFonts w:ascii="Times New Roman" w:eastAsia="Times New Roman" w:hAnsi="Times New Roman"/>
          <w:spacing w:val="-1"/>
        </w:rPr>
        <w:t xml:space="preserve"> </w:t>
      </w:r>
      <w:r w:rsidRPr="00BF4F89">
        <w:rPr>
          <w:spacing w:val="-2"/>
        </w:rPr>
        <w:t>字</w:t>
      </w:r>
      <w:r w:rsidRPr="00BF4F89">
        <w:rPr>
          <w:rFonts w:ascii="Century" w:eastAsia="Century" w:hAnsi="Century"/>
          <w:spacing w:val="-2"/>
        </w:rPr>
        <w:t>/</w:t>
      </w:r>
      <w:r w:rsidRPr="00BF4F89">
        <w:rPr>
          <w:spacing w:val="-2"/>
        </w:rPr>
        <w:t>頁×</w:t>
      </w:r>
      <w:r w:rsidRPr="00BF4F89">
        <w:rPr>
          <w:rFonts w:ascii="Century" w:eastAsia="Century" w:hAnsi="Century"/>
          <w:spacing w:val="-2"/>
        </w:rPr>
        <w:t>20</w:t>
      </w:r>
      <w:r w:rsidRPr="00BF4F89">
        <w:rPr>
          <w:rFonts w:ascii="Times New Roman" w:eastAsia="Times New Roman" w:hAnsi="Times New Roman"/>
        </w:rPr>
        <w:t xml:space="preserve"> </w:t>
      </w:r>
      <w:r w:rsidRPr="00BF4F89">
        <w:rPr>
          <w:spacing w:val="-2"/>
        </w:rPr>
        <w:t>頁以内</w:t>
      </w:r>
      <w:r w:rsidRPr="00BF4F89">
        <w:rPr>
          <w:spacing w:val="-105"/>
        </w:rPr>
        <w:t>）</w:t>
      </w:r>
      <w:r w:rsidRPr="00BF4F89">
        <w:rPr>
          <w:spacing w:val="-10"/>
        </w:rPr>
        <w:t>。</w:t>
      </w:r>
    </w:p>
    <w:p w14:paraId="5C440443" w14:textId="77777777" w:rsidR="00B7387D" w:rsidRPr="00BF4F89" w:rsidRDefault="00000000" w:rsidP="005C07E5">
      <w:pPr>
        <w:pStyle w:val="a3"/>
        <w:adjustRightInd w:val="0"/>
        <w:snapToGrid w:val="0"/>
        <w:ind w:left="1" w:right="134" w:hanging="1"/>
      </w:pPr>
      <w:r w:rsidRPr="00BF4F89">
        <w:rPr>
          <w:spacing w:val="-3"/>
        </w:rPr>
        <w:t xml:space="preserve">研究ノート・展望・その他は </w:t>
      </w:r>
      <w:r w:rsidRPr="00BF4F89">
        <w:rPr>
          <w:rFonts w:ascii="Century" w:eastAsia="Century" w:hAnsi="Century"/>
        </w:rPr>
        <w:t>18,000</w:t>
      </w:r>
      <w:r w:rsidRPr="00BF4F89">
        <w:rPr>
          <w:rFonts w:ascii="Times New Roman" w:eastAsia="Times New Roman" w:hAnsi="Times New Roman"/>
          <w:spacing w:val="-11"/>
        </w:rPr>
        <w:t xml:space="preserve"> </w:t>
      </w:r>
      <w:r w:rsidRPr="00BF4F89">
        <w:t>字以内、英語原稿の場合は、</w:t>
      </w:r>
      <w:r w:rsidRPr="00BF4F89">
        <w:rPr>
          <w:rFonts w:ascii="Century" w:eastAsia="Century" w:hAnsi="Century"/>
        </w:rPr>
        <w:t>7,500</w:t>
      </w:r>
      <w:r w:rsidRPr="00BF4F89">
        <w:rPr>
          <w:rFonts w:ascii="Times New Roman" w:eastAsia="Times New Roman" w:hAnsi="Times New Roman"/>
        </w:rPr>
        <w:t xml:space="preserve"> </w:t>
      </w:r>
      <w:r w:rsidRPr="00BF4F89">
        <w:t>ワード以内（印刷</w:t>
      </w:r>
      <w:r w:rsidRPr="00BF4F89">
        <w:rPr>
          <w:spacing w:val="40"/>
        </w:rPr>
        <w:t xml:space="preserve">時 </w:t>
      </w:r>
      <w:r w:rsidRPr="00BF4F89">
        <w:rPr>
          <w:rFonts w:ascii="Century" w:eastAsia="Century" w:hAnsi="Century"/>
        </w:rPr>
        <w:t>B5</w:t>
      </w:r>
      <w:r w:rsidRPr="00BF4F89">
        <w:rPr>
          <w:rFonts w:ascii="Times New Roman" w:eastAsia="Times New Roman" w:hAnsi="Times New Roman"/>
        </w:rPr>
        <w:t xml:space="preserve"> </w:t>
      </w:r>
      <w:r w:rsidRPr="00BF4F89">
        <w:rPr>
          <w:spacing w:val="-17"/>
        </w:rPr>
        <w:t xml:space="preserve">版 </w:t>
      </w:r>
      <w:r w:rsidRPr="00BF4F89">
        <w:rPr>
          <w:rFonts w:ascii="Century" w:eastAsia="Century" w:hAnsi="Century"/>
        </w:rPr>
        <w:t>1,200</w:t>
      </w:r>
      <w:r w:rsidRPr="00BF4F89">
        <w:rPr>
          <w:rFonts w:ascii="Times New Roman" w:eastAsia="Times New Roman" w:hAnsi="Times New Roman"/>
        </w:rPr>
        <w:t xml:space="preserve"> </w:t>
      </w:r>
      <w:r w:rsidRPr="00BF4F89">
        <w:t>字</w:t>
      </w:r>
      <w:r w:rsidRPr="00BF4F89">
        <w:rPr>
          <w:rFonts w:ascii="Century" w:eastAsia="Century" w:hAnsi="Century"/>
        </w:rPr>
        <w:t>/</w:t>
      </w:r>
      <w:r w:rsidRPr="00BF4F89">
        <w:t>頁×</w:t>
      </w:r>
      <w:r w:rsidRPr="00BF4F89">
        <w:rPr>
          <w:rFonts w:ascii="Century" w:eastAsia="Century" w:hAnsi="Century"/>
        </w:rPr>
        <w:t>15</w:t>
      </w:r>
      <w:r w:rsidRPr="00BF4F89">
        <w:rPr>
          <w:rFonts w:ascii="Times New Roman" w:eastAsia="Times New Roman" w:hAnsi="Times New Roman"/>
        </w:rPr>
        <w:t xml:space="preserve"> </w:t>
      </w:r>
      <w:r w:rsidRPr="00BF4F89">
        <w:t>頁以内</w:t>
      </w:r>
      <w:r w:rsidRPr="00BF4F89">
        <w:rPr>
          <w:spacing w:val="-105"/>
        </w:rPr>
        <w:t>）</w:t>
      </w:r>
      <w:r w:rsidRPr="00BF4F89">
        <w:t>。</w:t>
      </w:r>
    </w:p>
    <w:p w14:paraId="386475C7" w14:textId="2E58C8D4" w:rsidR="00B7387D" w:rsidRPr="00BF4F89" w:rsidRDefault="007D2C0C" w:rsidP="005C07E5">
      <w:pPr>
        <w:pStyle w:val="a3"/>
        <w:adjustRightInd w:val="0"/>
        <w:snapToGrid w:val="0"/>
        <w:ind w:left="1"/>
      </w:pPr>
      <w:r w:rsidRPr="00BF4F89">
        <w:rPr>
          <w:rFonts w:hint="eastAsia"/>
          <w:spacing w:val="-5"/>
        </w:rPr>
        <w:t>日本語は</w:t>
      </w:r>
      <w:r w:rsidRPr="00BF4F89">
        <w:rPr>
          <w:rFonts w:hint="eastAsia"/>
        </w:rPr>
        <w:t>文字数カウント、英語は単語数カウントです</w:t>
      </w:r>
      <w:r w:rsidRPr="00BF4F89">
        <w:rPr>
          <w:rFonts w:hint="eastAsia"/>
          <w:spacing w:val="-5"/>
        </w:rPr>
        <w:t>。</w:t>
      </w:r>
      <w:r w:rsidRPr="00BF4F89">
        <w:rPr>
          <w:spacing w:val="-5"/>
        </w:rPr>
        <w:t>参考文献、脚注も</w:t>
      </w:r>
      <w:r w:rsidRPr="00BF4F89">
        <w:rPr>
          <w:rFonts w:hint="eastAsia"/>
          <w:spacing w:val="-5"/>
        </w:rPr>
        <w:t>文</w:t>
      </w:r>
      <w:r w:rsidRPr="00BF4F89">
        <w:rPr>
          <w:spacing w:val="-5"/>
        </w:rPr>
        <w:t>字/</w:t>
      </w:r>
      <w:r w:rsidRPr="00BF4F89">
        <w:rPr>
          <w:rFonts w:hint="eastAsia"/>
          <w:spacing w:val="-5"/>
        </w:rPr>
        <w:t>単語</w:t>
      </w:r>
      <w:r w:rsidRPr="00BF4F89">
        <w:rPr>
          <w:spacing w:val="-5"/>
        </w:rPr>
        <w:t>数に含むので注意ください。</w:t>
      </w:r>
    </w:p>
    <w:p w14:paraId="01071B4E" w14:textId="77777777" w:rsidR="00B7387D" w:rsidRPr="00BF4F89" w:rsidRDefault="00B7387D" w:rsidP="005C07E5">
      <w:pPr>
        <w:pStyle w:val="a3"/>
        <w:adjustRightInd w:val="0"/>
        <w:snapToGrid w:val="0"/>
      </w:pPr>
    </w:p>
    <w:p w14:paraId="08AF21CF" w14:textId="6918BB8E" w:rsidR="00B7387D" w:rsidRPr="00BF4F89" w:rsidRDefault="00000000" w:rsidP="005C07E5">
      <w:pPr>
        <w:pStyle w:val="a6"/>
        <w:numPr>
          <w:ilvl w:val="0"/>
          <w:numId w:val="1"/>
        </w:numPr>
        <w:tabs>
          <w:tab w:val="left" w:pos="210"/>
          <w:tab w:val="left" w:pos="3741"/>
        </w:tabs>
        <w:adjustRightInd w:val="0"/>
        <w:snapToGrid w:val="0"/>
        <w:ind w:left="210" w:hanging="209"/>
        <w:rPr>
          <w:sz w:val="21"/>
        </w:rPr>
      </w:pPr>
      <w:r w:rsidRPr="00BF4F89">
        <w:rPr>
          <w:sz w:val="21"/>
        </w:rPr>
        <w:t>締</w:t>
      </w:r>
      <w:r w:rsidRPr="00BF4F89">
        <w:rPr>
          <w:spacing w:val="39"/>
          <w:w w:val="150"/>
          <w:sz w:val="21"/>
        </w:rPr>
        <w:t xml:space="preserve"> </w:t>
      </w:r>
      <w:r w:rsidRPr="00BF4F89">
        <w:rPr>
          <w:sz w:val="21"/>
        </w:rPr>
        <w:t>切：</w:t>
      </w:r>
      <w:r w:rsidRPr="00BF4F89">
        <w:rPr>
          <w:spacing w:val="44"/>
          <w:w w:val="150"/>
          <w:sz w:val="21"/>
        </w:rPr>
        <w:t xml:space="preserve"> </w:t>
      </w:r>
      <w:r w:rsidRPr="00BF4F89">
        <w:rPr>
          <w:rFonts w:ascii="Century" w:eastAsia="Century" w:hAnsi="Century"/>
          <w:sz w:val="21"/>
        </w:rPr>
        <w:t>202</w:t>
      </w:r>
      <w:r w:rsidR="00AF5F44" w:rsidRPr="00BF4F89">
        <w:rPr>
          <w:rFonts w:ascii="Century" w:eastAsiaTheme="minorEastAsia" w:hAnsi="Century" w:hint="eastAsia"/>
          <w:sz w:val="21"/>
        </w:rPr>
        <w:t>5</w:t>
      </w:r>
      <w:r w:rsidRPr="00BF4F89">
        <w:rPr>
          <w:rFonts w:ascii="Times New Roman" w:eastAsia="Times New Roman" w:hAnsi="Times New Roman"/>
          <w:spacing w:val="-4"/>
          <w:sz w:val="21"/>
        </w:rPr>
        <w:t xml:space="preserve"> </w:t>
      </w:r>
      <w:r w:rsidRPr="00BF4F89">
        <w:rPr>
          <w:sz w:val="21"/>
        </w:rPr>
        <w:t>年</w:t>
      </w:r>
      <w:r w:rsidRPr="00BF4F89">
        <w:rPr>
          <w:spacing w:val="-53"/>
          <w:sz w:val="21"/>
        </w:rPr>
        <w:t xml:space="preserve"> </w:t>
      </w:r>
      <w:r w:rsidR="00AF5F44" w:rsidRPr="00BF4F89">
        <w:rPr>
          <w:rFonts w:ascii="Century" w:eastAsiaTheme="minorEastAsia" w:hAnsi="Century" w:hint="eastAsia"/>
          <w:sz w:val="21"/>
        </w:rPr>
        <w:t>8</w:t>
      </w:r>
      <w:r w:rsidRPr="00BF4F89">
        <w:rPr>
          <w:rFonts w:ascii="Times New Roman" w:eastAsia="Times New Roman" w:hAnsi="Times New Roman"/>
          <w:spacing w:val="-1"/>
          <w:sz w:val="21"/>
        </w:rPr>
        <w:t xml:space="preserve"> </w:t>
      </w:r>
      <w:r w:rsidRPr="00BF4F89">
        <w:rPr>
          <w:sz w:val="21"/>
        </w:rPr>
        <w:t>月</w:t>
      </w:r>
      <w:r w:rsidRPr="00BF4F89">
        <w:rPr>
          <w:spacing w:val="-53"/>
          <w:sz w:val="21"/>
        </w:rPr>
        <w:t xml:space="preserve"> </w:t>
      </w:r>
      <w:r w:rsidRPr="00BF4F89">
        <w:rPr>
          <w:rFonts w:ascii="Century" w:eastAsia="Century" w:hAnsi="Century"/>
          <w:sz w:val="21"/>
        </w:rPr>
        <w:t>31</w:t>
      </w:r>
      <w:r w:rsidRPr="00BF4F89">
        <w:rPr>
          <w:rFonts w:ascii="Times New Roman" w:eastAsia="Times New Roman" w:hAnsi="Times New Roman"/>
          <w:spacing w:val="-3"/>
          <w:sz w:val="21"/>
        </w:rPr>
        <w:t xml:space="preserve"> </w:t>
      </w:r>
      <w:r w:rsidRPr="00BF4F89">
        <w:rPr>
          <w:sz w:val="21"/>
        </w:rPr>
        <w:t>日</w:t>
      </w:r>
      <w:r w:rsidRPr="00BF4F89">
        <w:rPr>
          <w:rFonts w:ascii="Century" w:eastAsia="Century" w:hAnsi="Century"/>
          <w:sz w:val="21"/>
        </w:rPr>
        <w:t>(</w:t>
      </w:r>
      <w:r w:rsidR="00AF5F44" w:rsidRPr="00BF4F89">
        <w:rPr>
          <w:rFonts w:hint="eastAsia"/>
          <w:sz w:val="21"/>
        </w:rPr>
        <w:t>日</w:t>
      </w:r>
      <w:r w:rsidRPr="00BF4F89">
        <w:rPr>
          <w:rFonts w:ascii="Century" w:eastAsia="Century" w:hAnsi="Century"/>
          <w:spacing w:val="-10"/>
          <w:sz w:val="21"/>
        </w:rPr>
        <w:t>)</w:t>
      </w:r>
      <w:r w:rsidRPr="00BF4F89">
        <w:rPr>
          <w:rFonts w:ascii="Times New Roman" w:eastAsia="Times New Roman" w:hAnsi="Times New Roman"/>
          <w:sz w:val="21"/>
        </w:rPr>
        <w:tab/>
      </w:r>
      <w:r w:rsidRPr="00BF4F89">
        <w:rPr>
          <w:rFonts w:ascii="Century" w:eastAsia="Century" w:hAnsi="Century"/>
          <w:sz w:val="21"/>
        </w:rPr>
        <w:t>17</w:t>
      </w:r>
      <w:r w:rsidRPr="00BF4F89">
        <w:rPr>
          <w:sz w:val="21"/>
        </w:rPr>
        <w:t>：</w:t>
      </w:r>
      <w:r w:rsidRPr="00BF4F89">
        <w:rPr>
          <w:rFonts w:ascii="Century" w:eastAsia="Century" w:hAnsi="Century"/>
          <w:sz w:val="21"/>
        </w:rPr>
        <w:t>00</w:t>
      </w:r>
      <w:r w:rsidRPr="00BF4F89">
        <w:rPr>
          <w:rFonts w:ascii="Times New Roman" w:eastAsia="Times New Roman" w:hAnsi="Times New Roman"/>
          <w:spacing w:val="-11"/>
          <w:sz w:val="21"/>
        </w:rPr>
        <w:t xml:space="preserve"> </w:t>
      </w:r>
      <w:r w:rsidRPr="00BF4F89">
        <w:rPr>
          <w:sz w:val="21"/>
        </w:rPr>
        <w:t>必</w:t>
      </w:r>
      <w:r w:rsidRPr="00BF4F89">
        <w:rPr>
          <w:spacing w:val="-10"/>
          <w:sz w:val="21"/>
        </w:rPr>
        <w:t>着</w:t>
      </w:r>
    </w:p>
    <w:p w14:paraId="30A72882" w14:textId="77777777" w:rsidR="00B7387D" w:rsidRPr="00BF4F89" w:rsidRDefault="00B7387D" w:rsidP="005C07E5">
      <w:pPr>
        <w:pStyle w:val="a3"/>
        <w:adjustRightInd w:val="0"/>
        <w:snapToGrid w:val="0"/>
      </w:pPr>
    </w:p>
    <w:p w14:paraId="0B22FC4E" w14:textId="44438B7E" w:rsidR="001B5E81" w:rsidRPr="00BF4F89" w:rsidRDefault="001B5E81" w:rsidP="005C07E5">
      <w:pPr>
        <w:pStyle w:val="a3"/>
        <w:adjustRightInd w:val="0"/>
        <w:snapToGrid w:val="0"/>
        <w:ind w:leftChars="-1" w:left="425" w:rightChars="60" w:right="132" w:hanging="427"/>
        <w:jc w:val="both"/>
        <w:rPr>
          <w:spacing w:val="-2"/>
        </w:rPr>
      </w:pPr>
      <w:r w:rsidRPr="00BF4F89">
        <w:rPr>
          <w:rFonts w:hint="eastAsia"/>
          <w:spacing w:val="-2"/>
        </w:rPr>
        <w:t>【注】なお、</w:t>
      </w:r>
      <w:r w:rsidR="00BF4F89" w:rsidRPr="00BF4F89">
        <w:rPr>
          <w:rFonts w:hint="eastAsia"/>
          <w:spacing w:val="-2"/>
        </w:rPr>
        <w:t>今後</w:t>
      </w:r>
      <w:r w:rsidRPr="00BF4F89">
        <w:rPr>
          <w:rFonts w:hint="eastAsia"/>
          <w:spacing w:val="-2"/>
        </w:rPr>
        <w:t>、海洋政策学会誌は</w:t>
      </w:r>
      <w:r w:rsidR="003A2870" w:rsidRPr="00BF4F89">
        <w:rPr>
          <w:rFonts w:hint="eastAsia"/>
          <w:spacing w:val="-2"/>
        </w:rPr>
        <w:t>これまでの</w:t>
      </w:r>
      <w:r w:rsidRPr="00BF4F89">
        <w:rPr>
          <w:rFonts w:hint="eastAsia"/>
          <w:spacing w:val="-2"/>
        </w:rPr>
        <w:t>定期刊行から随時刊行へ</w:t>
      </w:r>
      <w:r w:rsidR="003A2870" w:rsidRPr="00BF4F89">
        <w:rPr>
          <w:rFonts w:hint="eastAsia"/>
          <w:spacing w:val="-2"/>
        </w:rPr>
        <w:t>と</w:t>
      </w:r>
      <w:r w:rsidRPr="00BF4F89">
        <w:rPr>
          <w:rFonts w:hint="eastAsia"/>
          <w:spacing w:val="-2"/>
        </w:rPr>
        <w:t xml:space="preserve">移行する予定です。　</w:t>
      </w:r>
      <w:r w:rsidR="003A2870" w:rsidRPr="00BF4F89">
        <w:rPr>
          <w:rFonts w:hint="eastAsia"/>
          <w:spacing w:val="-2"/>
        </w:rPr>
        <w:t>これに伴い</w:t>
      </w:r>
      <w:r w:rsidRPr="00BF4F89">
        <w:rPr>
          <w:rFonts w:hint="eastAsia"/>
          <w:spacing w:val="-2"/>
        </w:rPr>
        <w:t>、15号に関しては</w:t>
      </w:r>
      <w:r w:rsidR="003A2870" w:rsidRPr="00BF4F89">
        <w:rPr>
          <w:rFonts w:hint="eastAsia"/>
          <w:spacing w:val="-2"/>
        </w:rPr>
        <w:t>、</w:t>
      </w:r>
      <w:r w:rsidRPr="00BF4F89">
        <w:rPr>
          <w:rFonts w:hint="eastAsia"/>
          <w:spacing w:val="-2"/>
        </w:rPr>
        <w:t>以下の過渡的措置を</w:t>
      </w:r>
      <w:r w:rsidR="003A2870" w:rsidRPr="00BF4F89">
        <w:rPr>
          <w:rFonts w:hint="eastAsia"/>
          <w:spacing w:val="-2"/>
        </w:rPr>
        <w:t>講じ</w:t>
      </w:r>
      <w:r w:rsidRPr="00BF4F89">
        <w:rPr>
          <w:rFonts w:hint="eastAsia"/>
          <w:spacing w:val="-2"/>
        </w:rPr>
        <w:t>ます：</w:t>
      </w:r>
    </w:p>
    <w:p w14:paraId="5835E8FE" w14:textId="4B37D508" w:rsidR="001B5E81" w:rsidRPr="00BF4F89" w:rsidRDefault="003A2870" w:rsidP="005C07E5">
      <w:pPr>
        <w:pStyle w:val="a3"/>
        <w:numPr>
          <w:ilvl w:val="0"/>
          <w:numId w:val="2"/>
        </w:numPr>
        <w:adjustRightInd w:val="0"/>
        <w:snapToGrid w:val="0"/>
        <w:ind w:leftChars="193" w:left="852" w:right="133" w:hanging="427"/>
        <w:jc w:val="both"/>
      </w:pPr>
      <w:r w:rsidRPr="00BF4F89">
        <w:rPr>
          <w:rFonts w:hint="eastAsia"/>
        </w:rPr>
        <w:t>編集委員会は、投稿原稿を受領</w:t>
      </w:r>
      <w:r w:rsidR="001B5E81" w:rsidRPr="00BF4F89">
        <w:rPr>
          <w:rFonts w:hint="eastAsia"/>
        </w:rPr>
        <w:t>後、随時査読を開始する</w:t>
      </w:r>
    </w:p>
    <w:p w14:paraId="2B923594" w14:textId="41F7CDE3" w:rsidR="001B5E81" w:rsidRPr="00BF4F89" w:rsidRDefault="003A2870" w:rsidP="005C07E5">
      <w:pPr>
        <w:pStyle w:val="a3"/>
        <w:numPr>
          <w:ilvl w:val="0"/>
          <w:numId w:val="2"/>
        </w:numPr>
        <w:adjustRightInd w:val="0"/>
        <w:snapToGrid w:val="0"/>
        <w:ind w:leftChars="193" w:left="852" w:right="133" w:hanging="427"/>
        <w:jc w:val="both"/>
      </w:pPr>
      <w:r w:rsidRPr="00BF4F89">
        <w:rPr>
          <w:rFonts w:hint="eastAsia"/>
        </w:rPr>
        <w:t>論文が</w:t>
      </w:r>
      <w:r w:rsidR="001B5E81" w:rsidRPr="00BF4F89">
        <w:rPr>
          <w:rFonts w:hint="eastAsia"/>
        </w:rPr>
        <w:t>受理</w:t>
      </w:r>
      <w:r w:rsidRPr="00BF4F89">
        <w:rPr>
          <w:rFonts w:hint="eastAsia"/>
        </w:rPr>
        <w:t>され次第</w:t>
      </w:r>
      <w:r w:rsidR="001B5E81" w:rsidRPr="00BF4F89">
        <w:rPr>
          <w:rFonts w:hint="eastAsia"/>
        </w:rPr>
        <w:t>、随時受理証明を発行</w:t>
      </w:r>
      <w:r w:rsidR="008218A8" w:rsidRPr="00BF4F89">
        <w:rPr>
          <w:rFonts w:hint="eastAsia"/>
        </w:rPr>
        <w:t>する</w:t>
      </w:r>
    </w:p>
    <w:p w14:paraId="70D5A418" w14:textId="17E78FF1" w:rsidR="001B5E81" w:rsidRPr="00BF4F89" w:rsidRDefault="001B5E81" w:rsidP="005C07E5">
      <w:pPr>
        <w:pStyle w:val="a3"/>
        <w:numPr>
          <w:ilvl w:val="0"/>
          <w:numId w:val="2"/>
        </w:numPr>
        <w:adjustRightInd w:val="0"/>
        <w:snapToGrid w:val="0"/>
        <w:ind w:leftChars="193" w:left="852" w:right="133" w:hanging="427"/>
        <w:jc w:val="both"/>
      </w:pPr>
      <w:r w:rsidRPr="00BF4F89">
        <w:rPr>
          <w:rFonts w:hint="eastAsia"/>
        </w:rPr>
        <w:t>全</w:t>
      </w:r>
      <w:r w:rsidR="003A2870" w:rsidRPr="00BF4F89">
        <w:rPr>
          <w:rFonts w:hint="eastAsia"/>
        </w:rPr>
        <w:t>ての</w:t>
      </w:r>
      <w:r w:rsidRPr="00BF4F89">
        <w:rPr>
          <w:rFonts w:hint="eastAsia"/>
        </w:rPr>
        <w:t>論文が受理された</w:t>
      </w:r>
      <w:r w:rsidR="003A2870" w:rsidRPr="00BF4F89">
        <w:rPr>
          <w:rFonts w:hint="eastAsia"/>
        </w:rPr>
        <w:t>時点で</w:t>
      </w:r>
      <w:r w:rsidRPr="00BF4F89">
        <w:rPr>
          <w:rFonts w:hint="eastAsia"/>
        </w:rPr>
        <w:t>、</w:t>
      </w:r>
      <w:r w:rsidR="003A2870" w:rsidRPr="00BF4F89">
        <w:rPr>
          <w:rFonts w:hint="eastAsia"/>
        </w:rPr>
        <w:t>第15号を</w:t>
      </w:r>
      <w:r w:rsidRPr="00BF4F89">
        <w:rPr>
          <w:rFonts w:hint="eastAsia"/>
        </w:rPr>
        <w:t>PDF</w:t>
      </w:r>
      <w:r w:rsidR="003A2870" w:rsidRPr="00BF4F89">
        <w:rPr>
          <w:rFonts w:hint="eastAsia"/>
        </w:rPr>
        <w:t>形式で</w:t>
      </w:r>
      <w:r w:rsidR="00E02030" w:rsidRPr="00BF4F89">
        <w:rPr>
          <w:rFonts w:hint="eastAsia"/>
        </w:rPr>
        <w:t>WEB</w:t>
      </w:r>
      <w:r w:rsidRPr="00BF4F89">
        <w:rPr>
          <w:rFonts w:hint="eastAsia"/>
        </w:rPr>
        <w:t>刊行する</w:t>
      </w:r>
    </w:p>
    <w:p w14:paraId="22E3B9C4" w14:textId="77777777" w:rsidR="001B5E81" w:rsidRPr="00BF4F89" w:rsidRDefault="001B5E81" w:rsidP="005C07E5">
      <w:pPr>
        <w:pStyle w:val="a3"/>
        <w:adjustRightInd w:val="0"/>
        <w:snapToGrid w:val="0"/>
        <w:ind w:left="1" w:right="133"/>
        <w:jc w:val="both"/>
      </w:pPr>
    </w:p>
    <w:p w14:paraId="0D971E73" w14:textId="261BE02B" w:rsidR="00E02030" w:rsidRDefault="00000000" w:rsidP="00E02030">
      <w:pPr>
        <w:pStyle w:val="a6"/>
        <w:numPr>
          <w:ilvl w:val="0"/>
          <w:numId w:val="1"/>
        </w:numPr>
        <w:tabs>
          <w:tab w:val="left" w:pos="210"/>
          <w:tab w:val="left" w:pos="1681"/>
        </w:tabs>
        <w:adjustRightInd w:val="0"/>
        <w:snapToGrid w:val="0"/>
        <w:ind w:right="-148" w:hanging="1680"/>
        <w:rPr>
          <w:sz w:val="21"/>
        </w:rPr>
      </w:pPr>
      <w:r w:rsidRPr="00BF4F89">
        <w:rPr>
          <w:sz w:val="21"/>
        </w:rPr>
        <w:t>送付先： 日本海洋政策学会事務局（</w:t>
      </w:r>
      <w:hyperlink r:id="rId7">
        <w:r w:rsidR="00E02030" w:rsidRPr="00BF4F89">
          <w:rPr>
            <w:rFonts w:ascii="Century" w:eastAsia="Century" w:hAnsi="Century"/>
            <w:sz w:val="21"/>
          </w:rPr>
          <w:t>office@oceanpolicy.jp</w:t>
        </w:r>
      </w:hyperlink>
      <w:r w:rsidRPr="00BF4F89">
        <w:rPr>
          <w:sz w:val="21"/>
        </w:rPr>
        <w:t>）</w:t>
      </w:r>
    </w:p>
    <w:p w14:paraId="17C9D7C0" w14:textId="5B66B0BD" w:rsidR="00B7387D" w:rsidRDefault="00000000" w:rsidP="00E02030">
      <w:pPr>
        <w:pStyle w:val="a6"/>
        <w:tabs>
          <w:tab w:val="left" w:pos="210"/>
          <w:tab w:val="left" w:pos="1681"/>
        </w:tabs>
        <w:adjustRightInd w:val="0"/>
        <w:snapToGrid w:val="0"/>
        <w:ind w:left="1681" w:right="-148" w:firstLine="0"/>
        <w:rPr>
          <w:sz w:val="21"/>
        </w:rPr>
      </w:pPr>
      <w:r>
        <w:rPr>
          <w:spacing w:val="-2"/>
          <w:sz w:val="21"/>
        </w:rPr>
        <w:t>送付にあたっては、</w:t>
      </w:r>
    </w:p>
    <w:p w14:paraId="35669008" w14:textId="5A2A62AE" w:rsidR="00B7387D" w:rsidRDefault="00000000" w:rsidP="00E83AF0">
      <w:pPr>
        <w:pStyle w:val="a3"/>
        <w:numPr>
          <w:ilvl w:val="0"/>
          <w:numId w:val="3"/>
        </w:numPr>
        <w:adjustRightInd w:val="0"/>
        <w:snapToGrid w:val="0"/>
      </w:pPr>
      <w:r>
        <w:rPr>
          <w:spacing w:val="-5"/>
        </w:rPr>
        <w:t>原稿は添付ファイルとし、</w:t>
      </w:r>
    </w:p>
    <w:p w14:paraId="3AB04DFC" w14:textId="418C1EB6" w:rsidR="00B7387D" w:rsidRDefault="00000000" w:rsidP="00E83AF0">
      <w:pPr>
        <w:pStyle w:val="a3"/>
        <w:numPr>
          <w:ilvl w:val="0"/>
          <w:numId w:val="3"/>
        </w:numPr>
        <w:adjustRightInd w:val="0"/>
        <w:snapToGrid w:val="0"/>
      </w:pPr>
      <w:r>
        <w:rPr>
          <w:spacing w:val="-5"/>
        </w:rPr>
        <w:t>メール本文には投稿者の氏名と所属、論文タイトル</w:t>
      </w:r>
      <w:r w:rsidR="007D2C0C">
        <w:rPr>
          <w:rFonts w:hint="eastAsia"/>
          <w:spacing w:val="-5"/>
        </w:rPr>
        <w:t>、掲載希望の種別（論文、研究ノート、</w:t>
      </w:r>
      <w:r w:rsidR="007D2C0C">
        <w:rPr>
          <w:spacing w:val="-4"/>
        </w:rPr>
        <w:t>報告、解説、展望</w:t>
      </w:r>
      <w:r w:rsidR="007D2C0C">
        <w:rPr>
          <w:rFonts w:hint="eastAsia"/>
          <w:spacing w:val="-4"/>
        </w:rPr>
        <w:t>等）</w:t>
      </w:r>
      <w:r>
        <w:rPr>
          <w:spacing w:val="-5"/>
        </w:rPr>
        <w:t>を記し、</w:t>
      </w:r>
    </w:p>
    <w:p w14:paraId="18AC968A" w14:textId="378309EE" w:rsidR="00B7387D" w:rsidRDefault="00000000" w:rsidP="00E83AF0">
      <w:pPr>
        <w:pStyle w:val="a3"/>
        <w:numPr>
          <w:ilvl w:val="0"/>
          <w:numId w:val="3"/>
        </w:numPr>
        <w:adjustRightInd w:val="0"/>
        <w:snapToGrid w:val="0"/>
      </w:pPr>
      <w:r>
        <w:rPr>
          <w:spacing w:val="-11"/>
        </w:rPr>
        <w:t xml:space="preserve">メールの </w:t>
      </w:r>
      <w:r>
        <w:rPr>
          <w:rFonts w:ascii="Century" w:eastAsia="Century"/>
          <w:spacing w:val="-2"/>
        </w:rPr>
        <w:t>subject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"/>
        </w:rPr>
        <w:t>を</w:t>
      </w:r>
      <w:r w:rsidR="007D2C0C">
        <w:rPr>
          <w:rFonts w:hint="eastAsia"/>
          <w:spacing w:val="-3"/>
        </w:rPr>
        <w:t>通常の投稿については</w:t>
      </w:r>
      <w:r>
        <w:rPr>
          <w:spacing w:val="-3"/>
        </w:rPr>
        <w:t>「投稿論文等」</w:t>
      </w:r>
      <w:r w:rsidR="007D2C0C">
        <w:rPr>
          <w:rFonts w:hint="eastAsia"/>
          <w:spacing w:val="-3"/>
        </w:rPr>
        <w:t>、特集テーマの応募の際には「特集テーマ」</w:t>
      </w:r>
      <w:r>
        <w:rPr>
          <w:spacing w:val="-3"/>
        </w:rPr>
        <w:t>としてください。</w:t>
      </w:r>
    </w:p>
    <w:p w14:paraId="3017E561" w14:textId="5C18E6F3" w:rsidR="00B7387D" w:rsidRDefault="00000000" w:rsidP="00E83AF0">
      <w:pPr>
        <w:pStyle w:val="a3"/>
        <w:adjustRightInd w:val="0"/>
        <w:snapToGrid w:val="0"/>
        <w:ind w:left="1681" w:right="-6"/>
      </w:pPr>
      <w:r>
        <w:rPr>
          <w:spacing w:val="-5"/>
        </w:rPr>
        <w:t>受領しましたら、事務局より確認のメールをお送りいたします。</w:t>
      </w:r>
    </w:p>
    <w:p w14:paraId="7D80B23A" w14:textId="52E99B73" w:rsidR="00AF5F44" w:rsidRDefault="00AF5F44" w:rsidP="005C07E5">
      <w:pPr>
        <w:pStyle w:val="a3"/>
        <w:adjustRightInd w:val="0"/>
        <w:snapToGrid w:val="0"/>
      </w:pPr>
    </w:p>
    <w:p w14:paraId="0788E92D" w14:textId="77777777" w:rsidR="00AF5F44" w:rsidRDefault="00AF5F44" w:rsidP="005C07E5">
      <w:pPr>
        <w:pStyle w:val="a3"/>
        <w:adjustRightInd w:val="0"/>
        <w:snapToGrid w:val="0"/>
      </w:pPr>
    </w:p>
    <w:p w14:paraId="453B23F0" w14:textId="77777777" w:rsidR="00B7387D" w:rsidRDefault="00000000" w:rsidP="005C07E5">
      <w:pPr>
        <w:pStyle w:val="a3"/>
        <w:adjustRightInd w:val="0"/>
        <w:snapToGrid w:val="0"/>
        <w:ind w:left="1"/>
      </w:pPr>
      <w:r>
        <w:rPr>
          <w:spacing w:val="-5"/>
        </w:rPr>
        <w:t>【問い合わせ先】</w:t>
      </w:r>
    </w:p>
    <w:p w14:paraId="08DE9944" w14:textId="77777777" w:rsidR="00B7387D" w:rsidRDefault="00000000" w:rsidP="005C07E5">
      <w:pPr>
        <w:pStyle w:val="a3"/>
        <w:adjustRightInd w:val="0"/>
        <w:snapToGrid w:val="0"/>
        <w:ind w:left="421" w:right="2342"/>
        <w:jc w:val="center"/>
        <w:rPr>
          <w:rFonts w:ascii="Century" w:eastAsia="Century"/>
        </w:rPr>
      </w:pPr>
      <w:r>
        <w:t>〒</w:t>
      </w:r>
      <w:r>
        <w:rPr>
          <w:rFonts w:ascii="Century" w:eastAsia="Century"/>
        </w:rPr>
        <w:t>105-0001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6"/>
        </w:rPr>
        <w:t xml:space="preserve">東京都港区虎ノ門 </w:t>
      </w:r>
      <w:r>
        <w:rPr>
          <w:rFonts w:ascii="Century" w:eastAsia="Century"/>
        </w:rPr>
        <w:t>1-15-16</w:t>
      </w:r>
      <w:r>
        <w:rPr>
          <w:rFonts w:ascii="Times New Roman" w:eastAsia="Times New Roman"/>
          <w:spacing w:val="40"/>
        </w:rPr>
        <w:t xml:space="preserve"> </w:t>
      </w:r>
      <w:r>
        <w:rPr>
          <w:spacing w:val="-6"/>
        </w:rPr>
        <w:t xml:space="preserve">笹川平和財団ビル </w:t>
      </w:r>
      <w:r>
        <w:rPr>
          <w:rFonts w:ascii="Century" w:eastAsia="Century"/>
        </w:rPr>
        <w:t>6</w:t>
      </w:r>
      <w:r>
        <w:rPr>
          <w:rFonts w:ascii="Times New Roman" w:eastAsia="Times New Roman"/>
          <w:spacing w:val="-7"/>
        </w:rPr>
        <w:t xml:space="preserve"> </w:t>
      </w:r>
      <w:r>
        <w:t>階</w:t>
      </w:r>
      <w:r>
        <w:rPr>
          <w:spacing w:val="3"/>
        </w:rPr>
        <w:t xml:space="preserve">日本海洋政策学会 事務局 </w:t>
      </w:r>
      <w:r>
        <w:rPr>
          <w:rFonts w:ascii="Century" w:eastAsia="Century"/>
        </w:rPr>
        <w:t>Tel</w:t>
      </w:r>
      <w:r>
        <w:rPr>
          <w:rFonts w:ascii="Times New Roman" w:eastAsia="Times New Roman"/>
        </w:rPr>
        <w:t xml:space="preserve"> </w:t>
      </w:r>
      <w:r>
        <w:rPr>
          <w:rFonts w:ascii="Century" w:eastAsia="Century"/>
        </w:rPr>
        <w:t>/Fax</w:t>
      </w:r>
      <w:r>
        <w:t>：</w:t>
      </w:r>
      <w:r>
        <w:rPr>
          <w:rFonts w:ascii="Century" w:eastAsia="Century"/>
        </w:rPr>
        <w:t>03-6457-9701</w:t>
      </w:r>
    </w:p>
    <w:p w14:paraId="5EAA6878" w14:textId="77777777" w:rsidR="00B7387D" w:rsidRDefault="00000000" w:rsidP="005C07E5">
      <w:pPr>
        <w:pStyle w:val="a3"/>
        <w:tabs>
          <w:tab w:val="left" w:pos="4123"/>
        </w:tabs>
        <w:adjustRightInd w:val="0"/>
        <w:snapToGrid w:val="0"/>
        <w:ind w:left="1051"/>
        <w:rPr>
          <w:rFonts w:ascii="Century" w:eastAsiaTheme="minorEastAsia"/>
          <w:spacing w:val="-2"/>
        </w:rPr>
      </w:pPr>
      <w:r>
        <w:rPr>
          <w:rFonts w:ascii="Century" w:eastAsia="Century"/>
          <w:spacing w:val="-4"/>
        </w:rPr>
        <w:t>E-</w:t>
      </w:r>
      <w:r>
        <w:rPr>
          <w:rFonts w:ascii="Century" w:eastAsia="Century"/>
          <w:spacing w:val="-2"/>
        </w:rPr>
        <w:t>mail</w:t>
      </w:r>
      <w:r>
        <w:rPr>
          <w:spacing w:val="-2"/>
        </w:rPr>
        <w:t>：</w:t>
      </w:r>
      <w:hyperlink r:id="rId8">
        <w:r w:rsidR="00B7387D">
          <w:rPr>
            <w:rFonts w:ascii="Century" w:eastAsia="Century"/>
            <w:spacing w:val="-2"/>
          </w:rPr>
          <w:t>office@oceanpolicy.jp</w:t>
        </w:r>
      </w:hyperlink>
      <w:r>
        <w:rPr>
          <w:rFonts w:ascii="Times New Roman" w:eastAsia="Times New Roman"/>
        </w:rPr>
        <w:tab/>
      </w:r>
      <w:r>
        <w:rPr>
          <w:rFonts w:ascii="Century" w:eastAsia="Century"/>
        </w:rPr>
        <w:t>URL</w:t>
      </w:r>
      <w:r>
        <w:t>：</w:t>
      </w:r>
      <w:r>
        <w:rPr>
          <w:rFonts w:ascii="Century" w:eastAsia="Century"/>
        </w:rPr>
        <w:t>https://</w:t>
      </w:r>
      <w:r>
        <w:rPr>
          <w:rFonts w:ascii="Times New Roman" w:eastAsia="Times New Roman"/>
          <w:spacing w:val="-13"/>
        </w:rPr>
        <w:t xml:space="preserve"> </w:t>
      </w:r>
      <w:r>
        <w:rPr>
          <w:rFonts w:ascii="Century" w:eastAsia="Century"/>
          <w:spacing w:val="-2"/>
        </w:rPr>
        <w:t>oceanpolicy.jp</w:t>
      </w:r>
    </w:p>
    <w:p w14:paraId="16B97297" w14:textId="77777777" w:rsidR="005C07E5" w:rsidRDefault="005C07E5" w:rsidP="005C07E5">
      <w:pPr>
        <w:pStyle w:val="a3"/>
        <w:tabs>
          <w:tab w:val="left" w:pos="4123"/>
        </w:tabs>
        <w:adjustRightInd w:val="0"/>
        <w:snapToGrid w:val="0"/>
        <w:rPr>
          <w:rFonts w:ascii="Century" w:eastAsiaTheme="minorEastAsia"/>
          <w:spacing w:val="-2"/>
        </w:rPr>
      </w:pPr>
    </w:p>
    <w:p w14:paraId="084D64F6" w14:textId="77777777" w:rsidR="005C07E5" w:rsidRDefault="005C07E5" w:rsidP="005C07E5">
      <w:pPr>
        <w:pStyle w:val="a3"/>
        <w:tabs>
          <w:tab w:val="left" w:pos="4123"/>
        </w:tabs>
        <w:adjustRightInd w:val="0"/>
        <w:snapToGrid w:val="0"/>
        <w:rPr>
          <w:rFonts w:ascii="Century" w:eastAsiaTheme="minorEastAsia"/>
          <w:spacing w:val="-2"/>
        </w:rPr>
      </w:pPr>
    </w:p>
    <w:sectPr w:rsidR="005C07E5">
      <w:type w:val="continuous"/>
      <w:pgSz w:w="11900" w:h="16840"/>
      <w:pgMar w:top="166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3F0D" w14:textId="77777777" w:rsidR="005B2BD1" w:rsidRDefault="005B2BD1" w:rsidP="00AF5F44">
      <w:r>
        <w:separator/>
      </w:r>
    </w:p>
  </w:endnote>
  <w:endnote w:type="continuationSeparator" w:id="0">
    <w:p w14:paraId="67E44C0D" w14:textId="77777777" w:rsidR="005B2BD1" w:rsidRDefault="005B2BD1" w:rsidP="00A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6F40" w14:textId="77777777" w:rsidR="005B2BD1" w:rsidRDefault="005B2BD1" w:rsidP="00AF5F44">
      <w:r>
        <w:separator/>
      </w:r>
    </w:p>
  </w:footnote>
  <w:footnote w:type="continuationSeparator" w:id="0">
    <w:p w14:paraId="4D02A696" w14:textId="77777777" w:rsidR="005B2BD1" w:rsidRDefault="005B2BD1" w:rsidP="00AF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D5206"/>
    <w:multiLevelType w:val="hybridMultilevel"/>
    <w:tmpl w:val="B2249F84"/>
    <w:lvl w:ilvl="0" w:tplc="6AE41456">
      <w:start w:val="1"/>
      <w:numFmt w:val="bullet"/>
      <w:lvlText w:val=""/>
      <w:lvlJc w:val="left"/>
      <w:pPr>
        <w:ind w:left="441" w:hanging="440"/>
      </w:pPr>
      <w:rPr>
        <w:rFonts w:ascii="Wingdings" w:hAnsi="Wingdings" w:hint="default"/>
      </w:rPr>
    </w:lvl>
    <w:lvl w:ilvl="1" w:tplc="F7529794">
      <w:numFmt w:val="bullet"/>
      <w:lvlText w:val="・"/>
      <w:lvlJc w:val="left"/>
      <w:pPr>
        <w:ind w:left="801" w:hanging="360"/>
      </w:pPr>
      <w:rPr>
        <w:rFonts w:ascii="MS Mincho" w:eastAsia="MS Mincho" w:hAnsi="MS Mincho" w:cs="MS Mincho" w:hint="eastAsia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1" w15:restartNumberingAfterBreak="0">
    <w:nsid w:val="69040EEC"/>
    <w:multiLevelType w:val="hybridMultilevel"/>
    <w:tmpl w:val="4784E0B4"/>
    <w:lvl w:ilvl="0" w:tplc="6AE41456">
      <w:start w:val="1"/>
      <w:numFmt w:val="bullet"/>
      <w:lvlText w:val=""/>
      <w:lvlJc w:val="left"/>
      <w:pPr>
        <w:ind w:left="2121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7A404182"/>
    <w:multiLevelType w:val="hybridMultilevel"/>
    <w:tmpl w:val="A02433C2"/>
    <w:lvl w:ilvl="0" w:tplc="FCC0E4AA">
      <w:numFmt w:val="bullet"/>
      <w:lvlText w:val="■"/>
      <w:lvlJc w:val="left"/>
      <w:pPr>
        <w:ind w:left="1681" w:hanging="211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ja-JP" w:bidi="ar-SA"/>
      </w:rPr>
    </w:lvl>
    <w:lvl w:ilvl="1" w:tplc="FC4C9544">
      <w:numFmt w:val="bullet"/>
      <w:lvlText w:val="•"/>
      <w:lvlJc w:val="left"/>
      <w:pPr>
        <w:ind w:left="2376" w:hanging="211"/>
      </w:pPr>
      <w:rPr>
        <w:rFonts w:hint="default"/>
        <w:lang w:val="en-US" w:eastAsia="ja-JP" w:bidi="ar-SA"/>
      </w:rPr>
    </w:lvl>
    <w:lvl w:ilvl="2" w:tplc="BA6C4314">
      <w:numFmt w:val="bullet"/>
      <w:lvlText w:val="•"/>
      <w:lvlJc w:val="left"/>
      <w:pPr>
        <w:ind w:left="3072" w:hanging="211"/>
      </w:pPr>
      <w:rPr>
        <w:rFonts w:hint="default"/>
        <w:lang w:val="en-US" w:eastAsia="ja-JP" w:bidi="ar-SA"/>
      </w:rPr>
    </w:lvl>
    <w:lvl w:ilvl="3" w:tplc="C0F03C5A">
      <w:numFmt w:val="bullet"/>
      <w:lvlText w:val="•"/>
      <w:lvlJc w:val="left"/>
      <w:pPr>
        <w:ind w:left="3768" w:hanging="211"/>
      </w:pPr>
      <w:rPr>
        <w:rFonts w:hint="default"/>
        <w:lang w:val="en-US" w:eastAsia="ja-JP" w:bidi="ar-SA"/>
      </w:rPr>
    </w:lvl>
    <w:lvl w:ilvl="4" w:tplc="C0E80194">
      <w:numFmt w:val="bullet"/>
      <w:lvlText w:val="•"/>
      <w:lvlJc w:val="left"/>
      <w:pPr>
        <w:ind w:left="4464" w:hanging="211"/>
      </w:pPr>
      <w:rPr>
        <w:rFonts w:hint="default"/>
        <w:lang w:val="en-US" w:eastAsia="ja-JP" w:bidi="ar-SA"/>
      </w:rPr>
    </w:lvl>
    <w:lvl w:ilvl="5" w:tplc="F1E0ABEE">
      <w:numFmt w:val="bullet"/>
      <w:lvlText w:val="•"/>
      <w:lvlJc w:val="left"/>
      <w:pPr>
        <w:ind w:left="5160" w:hanging="211"/>
      </w:pPr>
      <w:rPr>
        <w:rFonts w:hint="default"/>
        <w:lang w:val="en-US" w:eastAsia="ja-JP" w:bidi="ar-SA"/>
      </w:rPr>
    </w:lvl>
    <w:lvl w:ilvl="6" w:tplc="5DAE688C">
      <w:numFmt w:val="bullet"/>
      <w:lvlText w:val="•"/>
      <w:lvlJc w:val="left"/>
      <w:pPr>
        <w:ind w:left="5856" w:hanging="211"/>
      </w:pPr>
      <w:rPr>
        <w:rFonts w:hint="default"/>
        <w:lang w:val="en-US" w:eastAsia="ja-JP" w:bidi="ar-SA"/>
      </w:rPr>
    </w:lvl>
    <w:lvl w:ilvl="7" w:tplc="3ABC989A">
      <w:numFmt w:val="bullet"/>
      <w:lvlText w:val="•"/>
      <w:lvlJc w:val="left"/>
      <w:pPr>
        <w:ind w:left="6552" w:hanging="211"/>
      </w:pPr>
      <w:rPr>
        <w:rFonts w:hint="default"/>
        <w:lang w:val="en-US" w:eastAsia="ja-JP" w:bidi="ar-SA"/>
      </w:rPr>
    </w:lvl>
    <w:lvl w:ilvl="8" w:tplc="B370481A">
      <w:numFmt w:val="bullet"/>
      <w:lvlText w:val="•"/>
      <w:lvlJc w:val="left"/>
      <w:pPr>
        <w:ind w:left="7248" w:hanging="211"/>
      </w:pPr>
      <w:rPr>
        <w:rFonts w:hint="default"/>
        <w:lang w:val="en-US" w:eastAsia="ja-JP" w:bidi="ar-SA"/>
      </w:rPr>
    </w:lvl>
  </w:abstractNum>
  <w:num w:numId="1" w16cid:durableId="593175252">
    <w:abstractNumId w:val="2"/>
  </w:num>
  <w:num w:numId="2" w16cid:durableId="1909614670">
    <w:abstractNumId w:val="0"/>
  </w:num>
  <w:num w:numId="3" w16cid:durableId="83750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wMjE2M7UwszQ3NTFX0lEKTi0uzszPAykwrAUA7qyRFCwAAAA="/>
  </w:docVars>
  <w:rsids>
    <w:rsidRoot w:val="00B7387D"/>
    <w:rsid w:val="00045494"/>
    <w:rsid w:val="00150960"/>
    <w:rsid w:val="00190403"/>
    <w:rsid w:val="001B5E81"/>
    <w:rsid w:val="001C6846"/>
    <w:rsid w:val="00272719"/>
    <w:rsid w:val="002747D8"/>
    <w:rsid w:val="002A30CB"/>
    <w:rsid w:val="002A6E9B"/>
    <w:rsid w:val="00361943"/>
    <w:rsid w:val="00371B1E"/>
    <w:rsid w:val="003760EA"/>
    <w:rsid w:val="003A2870"/>
    <w:rsid w:val="005846D8"/>
    <w:rsid w:val="00591F68"/>
    <w:rsid w:val="005B2BD1"/>
    <w:rsid w:val="005C07E5"/>
    <w:rsid w:val="005F183C"/>
    <w:rsid w:val="005F3018"/>
    <w:rsid w:val="005F5773"/>
    <w:rsid w:val="005F62B7"/>
    <w:rsid w:val="0063197C"/>
    <w:rsid w:val="006861FD"/>
    <w:rsid w:val="006E368F"/>
    <w:rsid w:val="00703EA4"/>
    <w:rsid w:val="007363DB"/>
    <w:rsid w:val="007B074F"/>
    <w:rsid w:val="007D2C0C"/>
    <w:rsid w:val="008218A8"/>
    <w:rsid w:val="00825935"/>
    <w:rsid w:val="00831D58"/>
    <w:rsid w:val="008D4F25"/>
    <w:rsid w:val="009600FA"/>
    <w:rsid w:val="00A23C5C"/>
    <w:rsid w:val="00AD54BE"/>
    <w:rsid w:val="00AF5F44"/>
    <w:rsid w:val="00B7387D"/>
    <w:rsid w:val="00BF4F89"/>
    <w:rsid w:val="00C62550"/>
    <w:rsid w:val="00CD08B9"/>
    <w:rsid w:val="00DE2D5A"/>
    <w:rsid w:val="00E00C37"/>
    <w:rsid w:val="00E02030"/>
    <w:rsid w:val="00E2418C"/>
    <w:rsid w:val="00E273D5"/>
    <w:rsid w:val="00E83AF0"/>
    <w:rsid w:val="00EC7DA1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15"/>
  <w15:docId w15:val="{D2ACF1A9-6E92-4F53-884B-9C2B2CBC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Mincho" w:eastAsia="MS Mincho" w:hAnsi="MS Mincho" w:cs="MS Mincho"/>
      <w:lang w:eastAsia="ja-JP"/>
    </w:rPr>
  </w:style>
  <w:style w:type="paragraph" w:styleId="1">
    <w:name w:val="heading 1"/>
    <w:basedOn w:val="a"/>
    <w:next w:val="a"/>
    <w:link w:val="10"/>
    <w:autoRedefine/>
    <w:uiPriority w:val="9"/>
    <w:qFormat/>
    <w:rsid w:val="005C07E5"/>
    <w:pPr>
      <w:keepNext/>
      <w:keepLines/>
      <w:autoSpaceDE/>
      <w:autoSpaceDN/>
      <w:spacing w:before="280" w:after="80"/>
      <w:jc w:val="both"/>
      <w:outlineLvl w:val="0"/>
    </w:pPr>
    <w:rPr>
      <w:rFonts w:ascii="BIZ UDPゴシック" w:eastAsia="BIZ UDPゴシック" w:hAnsi="BIZ UDPゴシック" w:cs="BIZ UDPゴシック"/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66"/>
      <w:ind w:left="1592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ind w:left="210" w:hanging="20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F5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F44"/>
    <w:rPr>
      <w:rFonts w:ascii="MS Mincho" w:eastAsia="MS Mincho" w:hAnsi="MS Mincho" w:cs="MS Mincho"/>
      <w:lang w:eastAsia="ja-JP"/>
    </w:rPr>
  </w:style>
  <w:style w:type="paragraph" w:styleId="a9">
    <w:name w:val="footer"/>
    <w:basedOn w:val="a"/>
    <w:link w:val="aa"/>
    <w:uiPriority w:val="99"/>
    <w:unhideWhenUsed/>
    <w:rsid w:val="00AF5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F44"/>
    <w:rPr>
      <w:rFonts w:ascii="MS Mincho" w:eastAsia="MS Mincho" w:hAnsi="MS Mincho" w:cs="MS Mincho"/>
      <w:lang w:eastAsia="ja-JP"/>
    </w:rPr>
  </w:style>
  <w:style w:type="character" w:customStyle="1" w:styleId="a4">
    <w:name w:val="本文 (文字)"/>
    <w:basedOn w:val="a0"/>
    <w:link w:val="a3"/>
    <w:uiPriority w:val="1"/>
    <w:rsid w:val="001B5E81"/>
    <w:rPr>
      <w:rFonts w:ascii="MS Mincho" w:eastAsia="MS Mincho" w:hAnsi="MS Mincho" w:cs="MS Mincho"/>
      <w:sz w:val="21"/>
      <w:szCs w:val="21"/>
      <w:lang w:eastAsia="ja-JP"/>
    </w:rPr>
  </w:style>
  <w:style w:type="character" w:customStyle="1" w:styleId="10">
    <w:name w:val="見出し 1 (文字)"/>
    <w:basedOn w:val="a0"/>
    <w:link w:val="1"/>
    <w:uiPriority w:val="9"/>
    <w:rsid w:val="005C07E5"/>
    <w:rPr>
      <w:rFonts w:ascii="BIZ UDPゴシック" w:eastAsia="BIZ UDPゴシック" w:hAnsi="BIZ UDPゴシック" w:cs="BIZ UDPゴシック"/>
      <w:color w:val="000000" w:themeColor="text1"/>
      <w:kern w:val="2"/>
      <w:sz w:val="24"/>
      <w:szCs w:val="24"/>
      <w:lang w:eastAsia="ja-JP"/>
    </w:rPr>
  </w:style>
  <w:style w:type="paragraph" w:styleId="ab">
    <w:name w:val="Revision"/>
    <w:hidden/>
    <w:uiPriority w:val="99"/>
    <w:semiHidden/>
    <w:rsid w:val="00150960"/>
    <w:pPr>
      <w:widowControl/>
      <w:autoSpaceDE/>
      <w:autoSpaceDN/>
    </w:pPr>
    <w:rPr>
      <w:rFonts w:ascii="MS Mincho" w:eastAsia="MS Mincho" w:hAnsi="MS Mincho" w:cs="MS Mincho"/>
      <w:lang w:eastAsia="ja-JP"/>
    </w:rPr>
  </w:style>
  <w:style w:type="character" w:styleId="ac">
    <w:name w:val="annotation reference"/>
    <w:basedOn w:val="a0"/>
    <w:uiPriority w:val="99"/>
    <w:semiHidden/>
    <w:unhideWhenUsed/>
    <w:rsid w:val="007D2C0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2C0C"/>
  </w:style>
  <w:style w:type="character" w:customStyle="1" w:styleId="ae">
    <w:name w:val="コメント文字列 (文字)"/>
    <w:basedOn w:val="a0"/>
    <w:link w:val="ad"/>
    <w:uiPriority w:val="99"/>
    <w:rsid w:val="007D2C0C"/>
    <w:rPr>
      <w:rFonts w:ascii="MS Mincho" w:eastAsia="MS Mincho" w:hAnsi="MS Mincho" w:cs="MS Mincho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2C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2C0C"/>
    <w:rPr>
      <w:rFonts w:ascii="MS Mincho" w:eastAsia="MS Mincho" w:hAnsi="MS Mincho" w:cs="MS Mincho"/>
      <w:b/>
      <w:bCs/>
      <w:lang w:eastAsia="ja-JP"/>
    </w:rPr>
  </w:style>
  <w:style w:type="character" w:styleId="af1">
    <w:name w:val="Hyperlink"/>
    <w:basedOn w:val="a0"/>
    <w:uiPriority w:val="99"/>
    <w:semiHidden/>
    <w:unhideWhenUsed/>
    <w:rsid w:val="00E2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ceanpolicy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oceanpolic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早稲田卓爾</dc:creator>
  <cp:lastModifiedBy>桂 幸納</cp:lastModifiedBy>
  <cp:revision>16</cp:revision>
  <dcterms:created xsi:type="dcterms:W3CDTF">2025-05-20T02:34:00Z</dcterms:created>
  <dcterms:modified xsi:type="dcterms:W3CDTF">2025-05-29T17:00:00Z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CubePDF</vt:lpwstr>
  </property>
  <property fmtid="{D5CDD505-2E9C-101B-9397-08002B2CF9AE}" pid="4" name="LastSaved">
    <vt:filetime>2025-05-18T00:00:00Z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